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F8F" w:rsidRDefault="001E1F8F" w:rsidP="001E1F8F"/>
    <w:p w:rsidR="001E1F8F" w:rsidRDefault="001E1F8F" w:rsidP="001E1F8F">
      <w:pPr>
        <w:jc w:val="center"/>
      </w:pPr>
      <w:r>
        <w:rPr>
          <w:b/>
        </w:rPr>
        <w:t>Заключение комиссии о результатах публичных слушаний по  проекту внесения    изменений</w:t>
      </w:r>
      <w:r>
        <w:t xml:space="preserve"> </w:t>
      </w:r>
      <w:r>
        <w:rPr>
          <w:b/>
        </w:rPr>
        <w:t>в Правила землепользования и застройки Муезерского городского поселения</w:t>
      </w:r>
    </w:p>
    <w:p w:rsidR="001E1F8F" w:rsidRDefault="001E1F8F" w:rsidP="001E1F8F">
      <w:pPr>
        <w:jc w:val="center"/>
      </w:pPr>
    </w:p>
    <w:p w:rsidR="001E1F8F" w:rsidRDefault="001E1F8F" w:rsidP="001E1F8F">
      <w:pPr>
        <w:jc w:val="center"/>
        <w:rPr>
          <w:b/>
        </w:rPr>
      </w:pP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 </w:t>
      </w:r>
      <w:r w:rsidR="00686E39">
        <w:rPr>
          <w:b/>
        </w:rPr>
        <w:t xml:space="preserve"> </w:t>
      </w:r>
      <w:r>
        <w:rPr>
          <w:b/>
        </w:rPr>
        <w:t xml:space="preserve">                 28 июля 2018 г.                                                                                              </w:t>
      </w:r>
    </w:p>
    <w:p w:rsidR="001E1F8F" w:rsidRDefault="001E1F8F" w:rsidP="001E1F8F">
      <w:pPr>
        <w:rPr>
          <w:b/>
        </w:rPr>
      </w:pPr>
    </w:p>
    <w:p w:rsidR="001E1F8F" w:rsidRDefault="001E1F8F" w:rsidP="001E1F8F">
      <w:pPr>
        <w:jc w:val="both"/>
      </w:pPr>
      <w:r>
        <w:t xml:space="preserve">     </w:t>
      </w:r>
      <w:proofErr w:type="gramStart"/>
      <w:r>
        <w:t>Комиссия по внесению изменений и дополнений  в Правила землепользования и застройки Муезерского городского поселения,  (далее - Комиссия), рассмотрела протокол публичных слушаний от 28 июля 2018 г. по проекту внесения изменений в Правила землепользования и застройки Муезерского городского поселения (далее – Правила), утвержденные решением 19 сессии 2 созыва Совета Муезерского городского поселения  от 05.02.2013 года № 112 в части дополнения</w:t>
      </w:r>
      <w:r>
        <w:rPr>
          <w:b/>
        </w:rPr>
        <w:t xml:space="preserve"> </w:t>
      </w:r>
      <w:r>
        <w:t>перечня основных видов разрешенного</w:t>
      </w:r>
      <w:proofErr w:type="gramEnd"/>
      <w:r>
        <w:t xml:space="preserve"> использования земельных участков территориальной зоны </w:t>
      </w:r>
      <w:r>
        <w:rPr>
          <w:b/>
        </w:rPr>
        <w:t>Ж</w:t>
      </w:r>
      <w:proofErr w:type="gramStart"/>
      <w:r>
        <w:rPr>
          <w:b/>
        </w:rPr>
        <w:t>1</w:t>
      </w:r>
      <w:proofErr w:type="gramEnd"/>
      <w:r>
        <w:t xml:space="preserve"> </w:t>
      </w:r>
      <w:r>
        <w:rPr>
          <w:rFonts w:eastAsia="SimSun"/>
        </w:rPr>
        <w:t xml:space="preserve">«Зона застройки индивидуальными  жилыми домами» </w:t>
      </w:r>
      <w:r>
        <w:t xml:space="preserve"> видом разрешенного использования земельных участков и ОКС  </w:t>
      </w:r>
      <w:r>
        <w:rPr>
          <w:b/>
        </w:rPr>
        <w:t>«Объекты пожарной охраны» РЕШИЛА:</w:t>
      </w:r>
    </w:p>
    <w:p w:rsidR="001E1F8F" w:rsidRDefault="001E1F8F" w:rsidP="001E1F8F">
      <w:pPr>
        <w:pStyle w:val="3"/>
        <w:spacing w:before="0" w:beforeAutospacing="0" w:after="0" w:afterAutospacing="0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1. Рекомендовать администрации Муезерского городского поселения подготовить проект решения по внесению изменений в Правила землепользования и застройки в части дополнения перечня основных видов разрешенного использования земельных участков территориальной зоны Ж</w:t>
      </w:r>
      <w:proofErr w:type="gramStart"/>
      <w:r>
        <w:rPr>
          <w:b w:val="0"/>
          <w:sz w:val="24"/>
          <w:szCs w:val="24"/>
        </w:rPr>
        <w:t>1</w:t>
      </w:r>
      <w:proofErr w:type="gramEnd"/>
      <w:r>
        <w:rPr>
          <w:b w:val="0"/>
          <w:sz w:val="24"/>
          <w:szCs w:val="24"/>
        </w:rPr>
        <w:t xml:space="preserve"> </w:t>
      </w:r>
      <w:r>
        <w:rPr>
          <w:rFonts w:eastAsia="SimSun"/>
          <w:b w:val="0"/>
          <w:sz w:val="24"/>
          <w:szCs w:val="24"/>
        </w:rPr>
        <w:t xml:space="preserve">«Зона застройки индивидуальными  жилыми домами» </w:t>
      </w:r>
      <w:r>
        <w:rPr>
          <w:b w:val="0"/>
          <w:sz w:val="24"/>
          <w:szCs w:val="24"/>
        </w:rPr>
        <w:t xml:space="preserve"> видом разрешенного использования земельных участков и ОКС</w:t>
      </w:r>
      <w:r>
        <w:rPr>
          <w:sz w:val="24"/>
          <w:szCs w:val="24"/>
        </w:rPr>
        <w:t xml:space="preserve">  «Объекты</w:t>
      </w:r>
      <w:r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>пожарной охраны».</w:t>
      </w:r>
    </w:p>
    <w:p w:rsidR="001E1F8F" w:rsidRDefault="001E1F8F" w:rsidP="001E1F8F">
      <w:pPr>
        <w:pStyle w:val="3"/>
        <w:spacing w:before="0" w:beforeAutospacing="0" w:after="0" w:afterAutospacing="0"/>
        <w:jc w:val="both"/>
        <w:rPr>
          <w:b w:val="0"/>
        </w:rPr>
      </w:pPr>
      <w:r>
        <w:rPr>
          <w:b w:val="0"/>
          <w:sz w:val="24"/>
          <w:szCs w:val="24"/>
        </w:rPr>
        <w:t xml:space="preserve">    2. Рекомендовать Совету Муезерского городского поселения  принять решение «О внесении изменений в Правила землепользования и застройки Муезерского городского поселения» без изменений.</w:t>
      </w:r>
      <w:r>
        <w:rPr>
          <w:sz w:val="24"/>
          <w:szCs w:val="24"/>
        </w:rPr>
        <w:t xml:space="preserve"> </w:t>
      </w:r>
      <w:r>
        <w:rPr>
          <w:b w:val="0"/>
        </w:rPr>
        <w:t xml:space="preserve"> </w:t>
      </w:r>
    </w:p>
    <w:p w:rsidR="001E1F8F" w:rsidRDefault="001E1F8F" w:rsidP="001E1F8F">
      <w:pPr>
        <w:pStyle w:val="3"/>
        <w:spacing w:before="0" w:beforeAutospacing="0" w:after="0" w:afterAutospacing="0"/>
        <w:jc w:val="both"/>
        <w:rPr>
          <w:b w:val="0"/>
          <w:sz w:val="24"/>
          <w:szCs w:val="24"/>
        </w:rPr>
      </w:pPr>
    </w:p>
    <w:tbl>
      <w:tblPr>
        <w:tblStyle w:val="a5"/>
        <w:tblW w:w="13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5"/>
        <w:gridCol w:w="248"/>
        <w:gridCol w:w="2157"/>
        <w:gridCol w:w="395"/>
        <w:gridCol w:w="4076"/>
        <w:gridCol w:w="4076"/>
      </w:tblGrid>
      <w:tr w:rsidR="001E1F8F" w:rsidTr="001E1F8F">
        <w:trPr>
          <w:gridAfter w:val="1"/>
          <w:wAfter w:w="4076" w:type="dxa"/>
        </w:trPr>
        <w:tc>
          <w:tcPr>
            <w:tcW w:w="2695" w:type="dxa"/>
            <w:hideMark/>
          </w:tcPr>
          <w:p w:rsidR="001E1F8F" w:rsidRDefault="001E1F8F">
            <w:pPr>
              <w:tabs>
                <w:tab w:val="left" w:pos="85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Председатель комиссии:</w:t>
            </w: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  <w:p w:rsidR="001E1F8F" w:rsidRDefault="001E1F8F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Л.Н.</w:t>
            </w:r>
            <w:r w:rsidR="00686E39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Баринкова</w:t>
            </w:r>
            <w:proofErr w:type="spellEnd"/>
          </w:p>
        </w:tc>
      </w:tr>
      <w:tr w:rsidR="001E1F8F" w:rsidTr="001E1F8F">
        <w:trPr>
          <w:gridAfter w:val="1"/>
          <w:wAfter w:w="4076" w:type="dxa"/>
          <w:trHeight w:val="418"/>
        </w:trPr>
        <w:tc>
          <w:tcPr>
            <w:tcW w:w="26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1F8F" w:rsidRDefault="001E1F8F">
            <w:pPr>
              <w:rPr>
                <w:sz w:val="20"/>
                <w:szCs w:val="20"/>
                <w:lang w:eastAsia="en-US"/>
              </w:rPr>
            </w:pPr>
          </w:p>
        </w:tc>
      </w:tr>
      <w:tr w:rsidR="001E1F8F" w:rsidTr="001E1F8F">
        <w:trPr>
          <w:gridAfter w:val="1"/>
          <w:wAfter w:w="4076" w:type="dxa"/>
        </w:trPr>
        <w:tc>
          <w:tcPr>
            <w:tcW w:w="2695" w:type="dxa"/>
          </w:tcPr>
          <w:p w:rsidR="001E1F8F" w:rsidRDefault="001E1F8F">
            <w:pPr>
              <w:tabs>
                <w:tab w:val="left" w:pos="85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Члены комиссии:</w:t>
            </w:r>
          </w:p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  <w:p w:rsidR="001E1F8F" w:rsidRDefault="001E1F8F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Е.В.</w:t>
            </w:r>
            <w:r w:rsidR="00686E39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Таенчук</w:t>
            </w:r>
            <w:proofErr w:type="spellEnd"/>
          </w:p>
        </w:tc>
      </w:tr>
      <w:tr w:rsidR="001E1F8F" w:rsidTr="001E1F8F">
        <w:trPr>
          <w:gridAfter w:val="1"/>
          <w:wAfter w:w="4076" w:type="dxa"/>
        </w:trPr>
        <w:tc>
          <w:tcPr>
            <w:tcW w:w="26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1F8F" w:rsidRDefault="001E1F8F">
            <w:pPr>
              <w:rPr>
                <w:sz w:val="20"/>
                <w:szCs w:val="20"/>
                <w:lang w:eastAsia="en-US"/>
              </w:rPr>
            </w:pPr>
          </w:p>
        </w:tc>
      </w:tr>
      <w:tr w:rsidR="001E1F8F" w:rsidTr="001E1F8F">
        <w:trPr>
          <w:gridAfter w:val="1"/>
          <w:wAfter w:w="4076" w:type="dxa"/>
        </w:trPr>
        <w:tc>
          <w:tcPr>
            <w:tcW w:w="26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1F8F" w:rsidRDefault="001E1F8F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С.В.Смирнова</w:t>
            </w:r>
          </w:p>
        </w:tc>
      </w:tr>
      <w:tr w:rsidR="001E1F8F" w:rsidTr="001E1F8F">
        <w:trPr>
          <w:gridAfter w:val="1"/>
          <w:wAfter w:w="4076" w:type="dxa"/>
        </w:trPr>
        <w:tc>
          <w:tcPr>
            <w:tcW w:w="26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1F8F" w:rsidRDefault="001E1F8F">
            <w:pPr>
              <w:rPr>
                <w:sz w:val="20"/>
                <w:szCs w:val="20"/>
                <w:lang w:eastAsia="en-US"/>
              </w:rPr>
            </w:pPr>
          </w:p>
        </w:tc>
      </w:tr>
      <w:tr w:rsidR="001E1F8F" w:rsidTr="001E1F8F">
        <w:trPr>
          <w:gridAfter w:val="1"/>
          <w:wAfter w:w="4076" w:type="dxa"/>
        </w:trPr>
        <w:tc>
          <w:tcPr>
            <w:tcW w:w="26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1F8F" w:rsidRDefault="001E1F8F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Е.Э.</w:t>
            </w:r>
            <w:r w:rsidR="00686E39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Климошевская</w:t>
            </w:r>
            <w:proofErr w:type="spellEnd"/>
          </w:p>
        </w:tc>
      </w:tr>
      <w:tr w:rsidR="001E1F8F" w:rsidTr="001E1F8F">
        <w:trPr>
          <w:gridAfter w:val="1"/>
          <w:wAfter w:w="4076" w:type="dxa"/>
        </w:trPr>
        <w:tc>
          <w:tcPr>
            <w:tcW w:w="26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1F8F" w:rsidRDefault="001E1F8F">
            <w:pPr>
              <w:rPr>
                <w:sz w:val="20"/>
                <w:szCs w:val="20"/>
                <w:lang w:eastAsia="en-US"/>
              </w:rPr>
            </w:pPr>
          </w:p>
        </w:tc>
      </w:tr>
      <w:tr w:rsidR="001E1F8F" w:rsidTr="001E1F8F">
        <w:trPr>
          <w:gridAfter w:val="1"/>
          <w:wAfter w:w="4076" w:type="dxa"/>
        </w:trPr>
        <w:tc>
          <w:tcPr>
            <w:tcW w:w="26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1F8F" w:rsidRDefault="001E1F8F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С.А.Четов</w:t>
            </w:r>
          </w:p>
        </w:tc>
      </w:tr>
      <w:tr w:rsidR="001E1F8F" w:rsidTr="001E1F8F">
        <w:trPr>
          <w:gridAfter w:val="1"/>
          <w:wAfter w:w="4076" w:type="dxa"/>
        </w:trPr>
        <w:tc>
          <w:tcPr>
            <w:tcW w:w="26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1F8F" w:rsidRDefault="001E1F8F">
            <w:pPr>
              <w:rPr>
                <w:sz w:val="20"/>
                <w:szCs w:val="20"/>
                <w:lang w:eastAsia="en-US"/>
              </w:rPr>
            </w:pPr>
          </w:p>
        </w:tc>
      </w:tr>
      <w:tr w:rsidR="001E1F8F" w:rsidTr="001E1F8F">
        <w:trPr>
          <w:gridAfter w:val="1"/>
          <w:wAfter w:w="4076" w:type="dxa"/>
        </w:trPr>
        <w:tc>
          <w:tcPr>
            <w:tcW w:w="26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1F8F" w:rsidRDefault="001E1F8F">
            <w:pPr>
              <w:rPr>
                <w:sz w:val="20"/>
                <w:szCs w:val="20"/>
                <w:lang w:eastAsia="en-US"/>
              </w:rPr>
            </w:pPr>
          </w:p>
        </w:tc>
      </w:tr>
      <w:tr w:rsidR="001E1F8F" w:rsidTr="001E1F8F">
        <w:tc>
          <w:tcPr>
            <w:tcW w:w="26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1F8F" w:rsidRDefault="001E1F8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076" w:type="dxa"/>
          </w:tcPr>
          <w:p w:rsidR="001E1F8F" w:rsidRDefault="001E1F8F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  <w:p w:rsidR="001E1F8F" w:rsidRDefault="001E1F8F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Е.Э.Климошевскаая</w:t>
            </w:r>
            <w:proofErr w:type="spellEnd"/>
          </w:p>
        </w:tc>
      </w:tr>
      <w:tr w:rsidR="001E1F8F" w:rsidTr="001E1F8F">
        <w:trPr>
          <w:trHeight w:val="70"/>
        </w:trPr>
        <w:tc>
          <w:tcPr>
            <w:tcW w:w="26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1F8F" w:rsidRDefault="001E1F8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076" w:type="dxa"/>
          </w:tcPr>
          <w:p w:rsidR="001E1F8F" w:rsidRDefault="001E1F8F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</w:tc>
      </w:tr>
      <w:tr w:rsidR="001E1F8F" w:rsidTr="001E1F8F">
        <w:trPr>
          <w:gridAfter w:val="1"/>
          <w:wAfter w:w="4076" w:type="dxa"/>
        </w:trPr>
        <w:tc>
          <w:tcPr>
            <w:tcW w:w="26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1E1F8F" w:rsidRDefault="001E1F8F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1F8F" w:rsidRDefault="001E1F8F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1E1F8F" w:rsidRDefault="001E1F8F" w:rsidP="001E1F8F"/>
    <w:p w:rsidR="001E1F8F" w:rsidRDefault="001E1F8F" w:rsidP="001E1F8F"/>
    <w:p w:rsidR="001E1F8F" w:rsidRDefault="001E1F8F" w:rsidP="001E1F8F"/>
    <w:p w:rsidR="001E1F8F" w:rsidRDefault="001E1F8F" w:rsidP="001E1F8F"/>
    <w:p w:rsidR="001E1F8F" w:rsidRDefault="001E1F8F" w:rsidP="00B811F9">
      <w:pPr>
        <w:jc w:val="center"/>
        <w:rPr>
          <w:b/>
        </w:rPr>
      </w:pPr>
    </w:p>
    <w:p w:rsidR="001E1F8F" w:rsidRDefault="001E1F8F" w:rsidP="00B811F9">
      <w:pPr>
        <w:jc w:val="center"/>
        <w:rPr>
          <w:b/>
        </w:rPr>
      </w:pPr>
    </w:p>
    <w:p w:rsidR="001E1F8F" w:rsidRDefault="001E1F8F" w:rsidP="00B811F9">
      <w:pPr>
        <w:jc w:val="center"/>
        <w:rPr>
          <w:b/>
        </w:rPr>
      </w:pPr>
    </w:p>
    <w:p w:rsidR="001E1F8F" w:rsidRDefault="001E1F8F" w:rsidP="00B811F9">
      <w:pPr>
        <w:jc w:val="center"/>
        <w:rPr>
          <w:b/>
        </w:rPr>
      </w:pPr>
    </w:p>
    <w:p w:rsidR="001E1F8F" w:rsidRDefault="001E1F8F" w:rsidP="00686E39">
      <w:pPr>
        <w:rPr>
          <w:b/>
        </w:rPr>
      </w:pPr>
    </w:p>
    <w:sectPr w:rsidR="001E1F8F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11F9"/>
    <w:rsid w:val="001E1F8F"/>
    <w:rsid w:val="00686E39"/>
    <w:rsid w:val="00746586"/>
    <w:rsid w:val="00796BE0"/>
    <w:rsid w:val="009774E2"/>
    <w:rsid w:val="00B33612"/>
    <w:rsid w:val="00B811F9"/>
    <w:rsid w:val="00C57EAB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1E1F8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11F9"/>
    <w:pPr>
      <w:overflowPunct w:val="0"/>
      <w:autoSpaceDE w:val="0"/>
      <w:autoSpaceDN w:val="0"/>
      <w:adjustRightInd w:val="0"/>
      <w:ind w:left="-142" w:firstLine="142"/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B811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B811F9"/>
    <w:pPr>
      <w:overflowPunct w:val="0"/>
      <w:autoSpaceDE w:val="0"/>
      <w:autoSpaceDN w:val="0"/>
      <w:adjustRightInd w:val="0"/>
      <w:spacing w:line="360" w:lineRule="auto"/>
      <w:ind w:left="1215"/>
      <w:jc w:val="both"/>
    </w:pPr>
    <w:rPr>
      <w:rFonts w:ascii="Arial" w:hAnsi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B811F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E1F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5">
    <w:name w:val="Table Grid"/>
    <w:basedOn w:val="a1"/>
    <w:uiPriority w:val="59"/>
    <w:rsid w:val="001E1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7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2018-08-01T06:48:00Z</dcterms:created>
  <dcterms:modified xsi:type="dcterms:W3CDTF">2018-08-01T06:48:00Z</dcterms:modified>
</cp:coreProperties>
</file>